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E4DE6" w14:textId="77777777" w:rsidR="00CE1EED" w:rsidRPr="009826EF" w:rsidRDefault="00CE1EED" w:rsidP="005B4DC3">
      <w:pPr>
        <w:rPr>
          <w:rFonts w:cs="Arial"/>
        </w:rPr>
      </w:pPr>
    </w:p>
    <w:p w14:paraId="7F7E9B55" w14:textId="1D22E695" w:rsidR="00552119" w:rsidRPr="00580E9B" w:rsidRDefault="00580E9B" w:rsidP="005B4DC3">
      <w:pPr>
        <w:rPr>
          <w:rFonts w:cs="Arial"/>
          <w:szCs w:val="24"/>
        </w:rPr>
      </w:pPr>
      <w:r w:rsidRPr="00580E9B">
        <w:rPr>
          <w:rFonts w:cs="Arial"/>
          <w:b/>
          <w:sz w:val="32"/>
          <w:szCs w:val="32"/>
        </w:rPr>
        <w:t>Pressemitteilung</w:t>
      </w:r>
      <w:bookmarkStart w:id="0" w:name="_GoBack"/>
      <w:bookmarkEnd w:id="0"/>
    </w:p>
    <w:p w14:paraId="3719FA66" w14:textId="1A78F4C1" w:rsidR="003F58D7" w:rsidRPr="00580E9B" w:rsidRDefault="006F37F1" w:rsidP="007F569A">
      <w:pPr>
        <w:pStyle w:val="Standard-PM"/>
        <w:rPr>
          <w:szCs w:val="24"/>
        </w:rPr>
      </w:pPr>
      <w:r w:rsidRPr="00580E9B">
        <w:rPr>
          <w:szCs w:val="24"/>
        </w:rPr>
        <w:t>Mobilität</w:t>
      </w:r>
    </w:p>
    <w:p w14:paraId="7AA7F1E5" w14:textId="363DED91" w:rsidR="003F58D7" w:rsidRDefault="00580E9B" w:rsidP="007F569A">
      <w:pPr>
        <w:pStyle w:val="Standard-PM"/>
        <w:rPr>
          <w:b/>
          <w:szCs w:val="24"/>
        </w:rPr>
      </w:pPr>
      <w:r>
        <w:rPr>
          <w:b/>
          <w:szCs w:val="24"/>
        </w:rPr>
        <w:t xml:space="preserve">Mit dem </w:t>
      </w:r>
      <w:r w:rsidR="006F37F1" w:rsidRPr="00580E9B">
        <w:rPr>
          <w:b/>
          <w:szCs w:val="24"/>
        </w:rPr>
        <w:t>Dienstrad</w:t>
      </w:r>
      <w:r w:rsidR="00C374B3" w:rsidRPr="00580E9B">
        <w:rPr>
          <w:b/>
          <w:szCs w:val="24"/>
        </w:rPr>
        <w:t xml:space="preserve"> durch </w:t>
      </w:r>
      <w:r w:rsidR="00F73C34" w:rsidRPr="00580E9B">
        <w:rPr>
          <w:b/>
          <w:szCs w:val="24"/>
        </w:rPr>
        <w:t>das Baustellenchaos</w:t>
      </w:r>
    </w:p>
    <w:p w14:paraId="70128662" w14:textId="77777777" w:rsidR="00580E9B" w:rsidRPr="00580E9B" w:rsidRDefault="00580E9B" w:rsidP="007F569A">
      <w:pPr>
        <w:pStyle w:val="Standard-PM"/>
        <w:rPr>
          <w:b/>
          <w:szCs w:val="24"/>
        </w:rPr>
      </w:pPr>
    </w:p>
    <w:p w14:paraId="17F7CC0A" w14:textId="0DAF171F" w:rsidR="00FE6004" w:rsidRPr="00580E9B" w:rsidRDefault="00580E9B" w:rsidP="007F569A">
      <w:pPr>
        <w:pStyle w:val="Standard-PM"/>
        <w:rPr>
          <w:b/>
          <w:i/>
        </w:rPr>
      </w:pPr>
      <w:r w:rsidRPr="00580E9B">
        <w:rPr>
          <w:b/>
          <w:i/>
        </w:rPr>
        <w:t xml:space="preserve">Böblingen, 13. September - </w:t>
      </w:r>
      <w:r w:rsidR="00D56CEC" w:rsidRPr="00580E9B">
        <w:rPr>
          <w:b/>
          <w:i/>
        </w:rPr>
        <w:t xml:space="preserve">Immer mehr </w:t>
      </w:r>
      <w:r w:rsidR="005B3DFE" w:rsidRPr="00580E9B">
        <w:rPr>
          <w:b/>
          <w:i/>
        </w:rPr>
        <w:t>Mitarbeiter des</w:t>
      </w:r>
      <w:r w:rsidR="00FE6004" w:rsidRPr="00580E9B">
        <w:rPr>
          <w:b/>
          <w:i/>
        </w:rPr>
        <w:t xml:space="preserve"> </w:t>
      </w:r>
      <w:r w:rsidR="005B3DFE" w:rsidRPr="00580E9B">
        <w:rPr>
          <w:b/>
          <w:i/>
        </w:rPr>
        <w:t>B</w:t>
      </w:r>
      <w:r w:rsidR="00FE6004" w:rsidRPr="00580E9B">
        <w:rPr>
          <w:b/>
          <w:i/>
        </w:rPr>
        <w:t>öblinger IT-Unternehmen</w:t>
      </w:r>
      <w:r w:rsidR="00D56CEC" w:rsidRPr="00580E9B">
        <w:rPr>
          <w:b/>
          <w:i/>
        </w:rPr>
        <w:t>s</w:t>
      </w:r>
      <w:r w:rsidR="00C374B3" w:rsidRPr="00580E9B">
        <w:rPr>
          <w:b/>
          <w:i/>
        </w:rPr>
        <w:t xml:space="preserve"> SSC-Services</w:t>
      </w:r>
      <w:r w:rsidR="00D56CEC" w:rsidRPr="00580E9B">
        <w:rPr>
          <w:b/>
          <w:i/>
        </w:rPr>
        <w:t xml:space="preserve"> GmbH </w:t>
      </w:r>
      <w:r w:rsidR="00C374B3" w:rsidRPr="00580E9B">
        <w:rPr>
          <w:b/>
          <w:i/>
        </w:rPr>
        <w:t>nutzen</w:t>
      </w:r>
      <w:r w:rsidR="00B949B3" w:rsidRPr="00580E9B">
        <w:rPr>
          <w:b/>
          <w:i/>
        </w:rPr>
        <w:t xml:space="preserve"> </w:t>
      </w:r>
      <w:r w:rsidR="00C374B3" w:rsidRPr="00580E9B">
        <w:rPr>
          <w:b/>
          <w:i/>
        </w:rPr>
        <w:t>das Fahrrad als Dienstfahrzeug</w:t>
      </w:r>
      <w:r w:rsidR="005D01A0" w:rsidRPr="00580E9B">
        <w:rPr>
          <w:b/>
          <w:i/>
        </w:rPr>
        <w:t>.</w:t>
      </w:r>
      <w:r w:rsidR="00C374B3" w:rsidRPr="00580E9B">
        <w:rPr>
          <w:b/>
          <w:i/>
        </w:rPr>
        <w:t xml:space="preserve"> </w:t>
      </w:r>
      <w:r w:rsidR="00AC4780" w:rsidRPr="00580E9B">
        <w:rPr>
          <w:b/>
          <w:i/>
        </w:rPr>
        <w:t xml:space="preserve">Neben den </w:t>
      </w:r>
      <w:r w:rsidR="00D56CEC" w:rsidRPr="00580E9B">
        <w:rPr>
          <w:b/>
          <w:i/>
        </w:rPr>
        <w:t xml:space="preserve">gesundheitlich </w:t>
      </w:r>
      <w:r w:rsidR="00AC4780" w:rsidRPr="00580E9B">
        <w:rPr>
          <w:b/>
          <w:i/>
        </w:rPr>
        <w:t xml:space="preserve">positiven Effekten des Radfahrens, war für viele Mitarbeiter </w:t>
      </w:r>
      <w:r w:rsidR="00FC436D" w:rsidRPr="00580E9B">
        <w:rPr>
          <w:b/>
          <w:i/>
        </w:rPr>
        <w:t>das aktuelle Baustellenchaos</w:t>
      </w:r>
      <w:r w:rsidR="00C2556F" w:rsidRPr="00580E9B">
        <w:rPr>
          <w:b/>
          <w:i/>
        </w:rPr>
        <w:t xml:space="preserve"> </w:t>
      </w:r>
      <w:r w:rsidR="006D3F77" w:rsidRPr="00580E9B">
        <w:rPr>
          <w:b/>
          <w:i/>
        </w:rPr>
        <w:t xml:space="preserve">und der angekündigte Ausbau der A81 </w:t>
      </w:r>
      <w:r w:rsidR="00AC4780" w:rsidRPr="00580E9B">
        <w:rPr>
          <w:b/>
          <w:i/>
        </w:rPr>
        <w:t>für die Anschaffung eines Dienstrades ausschlaggebend.</w:t>
      </w:r>
    </w:p>
    <w:p w14:paraId="7DFC30AF" w14:textId="77777777" w:rsidR="007F569A" w:rsidRPr="007F569A" w:rsidRDefault="007F569A" w:rsidP="007F569A">
      <w:pPr>
        <w:pStyle w:val="Standard-PM"/>
        <w:rPr>
          <w:i/>
        </w:rPr>
      </w:pPr>
    </w:p>
    <w:p w14:paraId="185B5A33" w14:textId="5DEFD442" w:rsidR="006478AA" w:rsidRDefault="00000F18" w:rsidP="007F569A">
      <w:pPr>
        <w:pStyle w:val="Standard-PM"/>
      </w:pPr>
      <w:r w:rsidRPr="009826EF">
        <w:t xml:space="preserve">Vor knapp einem Jahr hat </w:t>
      </w:r>
      <w:r w:rsidR="005B3DFE" w:rsidRPr="009826EF">
        <w:t>SSC</w:t>
      </w:r>
      <w:r w:rsidR="005D01A0" w:rsidRPr="009826EF">
        <w:t xml:space="preserve"> </w:t>
      </w:r>
      <w:r w:rsidR="00603146" w:rsidRPr="009826EF">
        <w:t>das Leasing-Progra</w:t>
      </w:r>
      <w:r w:rsidR="005B77A6" w:rsidRPr="009826EF">
        <w:t xml:space="preserve">mm des Freiburger Anbieters </w:t>
      </w:r>
      <w:proofErr w:type="spellStart"/>
      <w:r w:rsidR="005B77A6" w:rsidRPr="00580E9B">
        <w:rPr>
          <w:i/>
        </w:rPr>
        <w:t>JobR</w:t>
      </w:r>
      <w:r w:rsidR="00603146" w:rsidRPr="00580E9B">
        <w:rPr>
          <w:i/>
        </w:rPr>
        <w:t>ad</w:t>
      </w:r>
      <w:proofErr w:type="spellEnd"/>
      <w:r w:rsidR="00603146" w:rsidRPr="009826EF">
        <w:t xml:space="preserve"> eingeführt. Seitdem ist die Anzahl der Räder im Fahrradkeller </w:t>
      </w:r>
      <w:r w:rsidR="000D6795" w:rsidRPr="009826EF">
        <w:t xml:space="preserve">des Firmensitzes Cubus BB </w:t>
      </w:r>
      <w:r w:rsidR="00603146" w:rsidRPr="009826EF">
        <w:t>kontinuierlich gestiegen.</w:t>
      </w:r>
    </w:p>
    <w:p w14:paraId="32528B7F" w14:textId="77777777" w:rsidR="007F569A" w:rsidRDefault="007F569A" w:rsidP="007F569A">
      <w:pPr>
        <w:pStyle w:val="Standard-PM"/>
      </w:pPr>
    </w:p>
    <w:p w14:paraId="03A023B5" w14:textId="5E9CCDB2" w:rsidR="00F46AAB" w:rsidRDefault="007A307B" w:rsidP="002300E1">
      <w:pPr>
        <w:pStyle w:val="Standard-PM"/>
      </w:pPr>
      <w:r w:rsidRPr="009826EF">
        <w:t>„</w:t>
      </w:r>
      <w:r w:rsidR="00000F18" w:rsidRPr="009826EF">
        <w:t xml:space="preserve">Das Thema Fahrrad spielt bei uns schon immer eine </w:t>
      </w:r>
      <w:r w:rsidR="00603146" w:rsidRPr="009826EF">
        <w:t>wichtige</w:t>
      </w:r>
      <w:r w:rsidR="00000F18" w:rsidRPr="009826EF">
        <w:t xml:space="preserve"> Rolle</w:t>
      </w:r>
      <w:r w:rsidR="00B81464" w:rsidRPr="009826EF">
        <w:t>.</w:t>
      </w:r>
      <w:r w:rsidR="00000F18" w:rsidRPr="009826EF">
        <w:t xml:space="preserve"> </w:t>
      </w:r>
      <w:r w:rsidR="002C02E6" w:rsidRPr="009826EF">
        <w:t xml:space="preserve">Duschen und Umkleidemöglichkeiten </w:t>
      </w:r>
      <w:r w:rsidR="000D6795" w:rsidRPr="009826EF">
        <w:t xml:space="preserve">haben wir schon lange. </w:t>
      </w:r>
      <w:r w:rsidR="00482F68" w:rsidRPr="009826EF">
        <w:t xml:space="preserve">Jetzt </w:t>
      </w:r>
      <w:r w:rsidR="002C02E6" w:rsidRPr="009826EF">
        <w:t xml:space="preserve">haben wir </w:t>
      </w:r>
      <w:r w:rsidR="007D38BB" w:rsidRPr="009826EF">
        <w:t xml:space="preserve">uns auch </w:t>
      </w:r>
      <w:r w:rsidR="002C02E6" w:rsidRPr="009826EF">
        <w:t xml:space="preserve">für </w:t>
      </w:r>
      <w:r w:rsidR="007D38BB" w:rsidRPr="009826EF">
        <w:t xml:space="preserve">die </w:t>
      </w:r>
      <w:r w:rsidR="002C02E6" w:rsidRPr="009826EF">
        <w:t>Einführung von Diensträdern</w:t>
      </w:r>
      <w:r w:rsidR="007D38BB" w:rsidRPr="009826EF">
        <w:t xml:space="preserve"> </w:t>
      </w:r>
      <w:r w:rsidR="000D6795" w:rsidRPr="009826EF">
        <w:t xml:space="preserve">zum privaten Gebrauch </w:t>
      </w:r>
      <w:r w:rsidR="00C36C5C">
        <w:t xml:space="preserve">für alle Mitarbeiter </w:t>
      </w:r>
      <w:r w:rsidR="007D38BB" w:rsidRPr="009826EF">
        <w:t>entschieden</w:t>
      </w:r>
      <w:r w:rsidR="002C02E6" w:rsidRPr="009826EF">
        <w:t xml:space="preserve">. </w:t>
      </w:r>
      <w:r w:rsidR="007D38BB" w:rsidRPr="009826EF">
        <w:t>D</w:t>
      </w:r>
      <w:r w:rsidR="005B77A6" w:rsidRPr="009826EF">
        <w:t xml:space="preserve">urch das </w:t>
      </w:r>
      <w:r w:rsidR="00F73C34" w:rsidRPr="009826EF">
        <w:t xml:space="preserve">attraktive </w:t>
      </w:r>
      <w:r w:rsidR="005B77A6" w:rsidRPr="009826EF">
        <w:t>Leasing</w:t>
      </w:r>
      <w:r w:rsidR="00000F18" w:rsidRPr="009826EF">
        <w:t xml:space="preserve">-Programm konnten wir </w:t>
      </w:r>
      <w:r w:rsidR="00107D2A" w:rsidRPr="009826EF">
        <w:t xml:space="preserve">nun </w:t>
      </w:r>
      <w:r w:rsidR="002E4B9E" w:rsidRPr="009826EF">
        <w:t>vermehrt auch Nicht-Radsportler</w:t>
      </w:r>
      <w:r w:rsidR="00603146" w:rsidRPr="009826EF">
        <w:t xml:space="preserve"> von den Vorzügen des Radelns überzeugen</w:t>
      </w:r>
      <w:r w:rsidR="00C36C5C">
        <w:t>.</w:t>
      </w:r>
      <w:r w:rsidR="00ED2025" w:rsidRPr="009826EF">
        <w:t>“</w:t>
      </w:r>
      <w:r w:rsidR="00B81464" w:rsidRPr="009826EF">
        <w:t>,</w:t>
      </w:r>
      <w:r w:rsidR="00ED2025" w:rsidRPr="009826EF">
        <w:t xml:space="preserve"> so Geschäftsführer Matthias </w:t>
      </w:r>
      <w:proofErr w:type="spellStart"/>
      <w:r w:rsidR="00ED2025" w:rsidRPr="009826EF">
        <w:t>Stroezel</w:t>
      </w:r>
      <w:proofErr w:type="spellEnd"/>
      <w:r w:rsidR="00ED2025" w:rsidRPr="009826EF">
        <w:t>.</w:t>
      </w:r>
    </w:p>
    <w:p w14:paraId="57B55E59" w14:textId="77777777" w:rsidR="007F569A" w:rsidRPr="009826EF" w:rsidRDefault="007F569A" w:rsidP="007F569A">
      <w:pPr>
        <w:pStyle w:val="Standard-PM"/>
      </w:pPr>
    </w:p>
    <w:p w14:paraId="3D557E37" w14:textId="4694D831" w:rsidR="007F569A" w:rsidRDefault="00107D2A" w:rsidP="002300E1">
      <w:pPr>
        <w:pStyle w:val="Standard-PM"/>
      </w:pPr>
      <w:r w:rsidRPr="009826EF">
        <w:t xml:space="preserve">Insbesondere die Möglichkeit hochwertige </w:t>
      </w:r>
      <w:r w:rsidR="000D6795" w:rsidRPr="009826EF">
        <w:t>Fahrr</w:t>
      </w:r>
      <w:r w:rsidRPr="009826EF">
        <w:t xml:space="preserve">äder </w:t>
      </w:r>
      <w:r w:rsidR="000D6795" w:rsidRPr="009826EF">
        <w:t xml:space="preserve">und auch </w:t>
      </w:r>
      <w:r w:rsidR="005B3DFE" w:rsidRPr="009826EF">
        <w:t>Pedelecs aus</w:t>
      </w:r>
      <w:r w:rsidRPr="009826EF">
        <w:t xml:space="preserve">wählen </w:t>
      </w:r>
      <w:r w:rsidR="005B3DFE" w:rsidRPr="009826EF">
        <w:t xml:space="preserve">zu können, </w:t>
      </w:r>
      <w:r w:rsidRPr="009826EF">
        <w:t xml:space="preserve">war für viele Mitarbeiter </w:t>
      </w:r>
      <w:r w:rsidR="00FC436D" w:rsidRPr="009826EF">
        <w:t>ausschlaggebend:</w:t>
      </w:r>
      <w:r w:rsidR="00581C81" w:rsidRPr="009826EF">
        <w:t xml:space="preserve"> Dabei werden die </w:t>
      </w:r>
      <w:r w:rsidR="00F73C34" w:rsidRPr="009826EF">
        <w:t xml:space="preserve">monatlichen </w:t>
      </w:r>
      <w:r w:rsidR="00581C81" w:rsidRPr="009826EF">
        <w:t>Leasingraten direkt vom Bruttoeinkommen des Mitarbeiters abgezogen.</w:t>
      </w:r>
      <w:r w:rsidR="00FC436D" w:rsidRPr="009826EF">
        <w:t xml:space="preserve"> </w:t>
      </w:r>
      <w:r w:rsidR="00022A3E" w:rsidRPr="009826EF">
        <w:t>Somit sparen die Angestellten u</w:t>
      </w:r>
      <w:r w:rsidR="00EE36D8" w:rsidRPr="009826EF">
        <w:t>nterm Strich bis zu 30 Prozent gegenüber einem Kauf als Privatperson.</w:t>
      </w:r>
    </w:p>
    <w:p w14:paraId="5C3D2943" w14:textId="77777777" w:rsidR="007F569A" w:rsidRDefault="007F569A" w:rsidP="007F569A">
      <w:pPr>
        <w:pStyle w:val="Standard-PM"/>
      </w:pPr>
    </w:p>
    <w:p w14:paraId="722EFDD1" w14:textId="5736A4C5" w:rsidR="007F569A" w:rsidRDefault="00EE36D8" w:rsidP="007F569A">
      <w:pPr>
        <w:pStyle w:val="Standard-PM"/>
      </w:pPr>
      <w:r w:rsidRPr="009826EF">
        <w:lastRenderedPageBreak/>
        <w:t>„Für viele Kollegen war neben den finanziellen Aspekten auch die aktuelle Verkehrssituation, mit den vielen Baustellen</w:t>
      </w:r>
      <w:r w:rsidR="00F73C34" w:rsidRPr="009826EF">
        <w:t xml:space="preserve"> und Vollsperrungen</w:t>
      </w:r>
      <w:r w:rsidRPr="009826EF">
        <w:t xml:space="preserve"> </w:t>
      </w:r>
      <w:r w:rsidR="005B3DFE" w:rsidRPr="009826EF">
        <w:t xml:space="preserve">rund um Böblingen </w:t>
      </w:r>
      <w:r w:rsidRPr="009826EF">
        <w:t xml:space="preserve">ein </w:t>
      </w:r>
      <w:r w:rsidR="0012200B" w:rsidRPr="009826EF">
        <w:t xml:space="preserve">entscheidender Faktor </w:t>
      </w:r>
      <w:r w:rsidRPr="009826EF">
        <w:t xml:space="preserve">für die Anschaffung eines Dienstrades“, </w:t>
      </w:r>
      <w:r w:rsidR="008B1B75" w:rsidRPr="009826EF">
        <w:t xml:space="preserve">erklärt </w:t>
      </w:r>
      <w:proofErr w:type="spellStart"/>
      <w:r w:rsidRPr="009826EF">
        <w:t>Personaler</w:t>
      </w:r>
      <w:r w:rsidR="00CB1D89" w:rsidRPr="009826EF">
        <w:t>in</w:t>
      </w:r>
      <w:proofErr w:type="spellEnd"/>
      <w:r w:rsidRPr="009826EF">
        <w:t xml:space="preserve"> Franziska Richter. </w:t>
      </w:r>
    </w:p>
    <w:p w14:paraId="2550B458" w14:textId="77777777" w:rsidR="007F569A" w:rsidRDefault="007F569A" w:rsidP="007F569A">
      <w:pPr>
        <w:pStyle w:val="Standard-PM"/>
      </w:pPr>
    </w:p>
    <w:p w14:paraId="31868DAD" w14:textId="48E9D202" w:rsidR="00107D2A" w:rsidRPr="009826EF" w:rsidRDefault="00606B12" w:rsidP="007F569A">
      <w:pPr>
        <w:pStyle w:val="Standard-PM"/>
      </w:pPr>
      <w:r w:rsidRPr="009826EF">
        <w:t xml:space="preserve">Dieser Zusammenhang macht sich auch in der Statistik des Unternehmens bemerkbar: </w:t>
      </w:r>
      <w:r w:rsidR="00F73C34" w:rsidRPr="009826EF">
        <w:t xml:space="preserve">Nachdem bei SSC die Baustellenprojekte für das Jahr </w:t>
      </w:r>
      <w:r w:rsidRPr="009826EF">
        <w:t xml:space="preserve">2017 bekannt wurden, stiegen </w:t>
      </w:r>
      <w:r w:rsidR="006E241F" w:rsidRPr="009826EF">
        <w:t xml:space="preserve">auch </w:t>
      </w:r>
      <w:r w:rsidRPr="009826EF">
        <w:t xml:space="preserve">die </w:t>
      </w:r>
      <w:proofErr w:type="spellStart"/>
      <w:r w:rsidR="00C36C5C">
        <w:t>JobR</w:t>
      </w:r>
      <w:r w:rsidR="00EF2604" w:rsidRPr="009826EF">
        <w:t>ad</w:t>
      </w:r>
      <w:proofErr w:type="spellEnd"/>
      <w:r w:rsidR="00EF2604" w:rsidRPr="009826EF">
        <w:t>-</w:t>
      </w:r>
      <w:r w:rsidRPr="009826EF">
        <w:t>Anträge</w:t>
      </w:r>
      <w:r w:rsidR="00F73C34" w:rsidRPr="009826EF">
        <w:t xml:space="preserve">. </w:t>
      </w:r>
      <w:r w:rsidR="002F5F1A" w:rsidRPr="009826EF">
        <w:t xml:space="preserve">Vor allem </w:t>
      </w:r>
      <w:r w:rsidR="00D56CEC" w:rsidRPr="009826EF">
        <w:t xml:space="preserve">wegen der </w:t>
      </w:r>
      <w:r w:rsidR="005B3DFE" w:rsidRPr="009826EF">
        <w:t>einjährige</w:t>
      </w:r>
      <w:r w:rsidR="00D56CEC" w:rsidRPr="009826EF">
        <w:t>n</w:t>
      </w:r>
      <w:r w:rsidR="005B3DFE" w:rsidRPr="009826EF">
        <w:t xml:space="preserve"> </w:t>
      </w:r>
      <w:r w:rsidR="002F5F1A" w:rsidRPr="009826EF">
        <w:t>Vollsperrung der Herrenberger Straße si</w:t>
      </w:r>
      <w:r w:rsidR="00C36C5C">
        <w:t>nd viele Mitarbeiter auf das Dienst</w:t>
      </w:r>
      <w:r w:rsidR="002F5F1A" w:rsidRPr="009826EF">
        <w:t xml:space="preserve">rad umgestiegen. </w:t>
      </w:r>
    </w:p>
    <w:p w14:paraId="2630AB2C" w14:textId="77777777" w:rsidR="00FE1262" w:rsidRPr="009826EF" w:rsidRDefault="00FE1262" w:rsidP="007F569A">
      <w:pPr>
        <w:pStyle w:val="Standard-PM"/>
      </w:pPr>
    </w:p>
    <w:p w14:paraId="3710175B" w14:textId="3AFD6EF0" w:rsidR="00580E9B" w:rsidRDefault="00580E9B" w:rsidP="007F569A">
      <w:pPr>
        <w:pStyle w:val="Standard-PM"/>
        <w:rPr>
          <w:b/>
          <w:sz w:val="20"/>
          <w:szCs w:val="20"/>
        </w:rPr>
      </w:pPr>
      <w:r>
        <w:rPr>
          <w:b/>
          <w:sz w:val="20"/>
          <w:szCs w:val="20"/>
        </w:rPr>
        <w:t>Kontakt für Rückfragen:</w:t>
      </w:r>
    </w:p>
    <w:p w14:paraId="2FB3CB2B" w14:textId="00CF983D" w:rsidR="007F569A" w:rsidRDefault="007F569A" w:rsidP="007F569A">
      <w:pPr>
        <w:pStyle w:val="Standard-PM"/>
        <w:rPr>
          <w:b/>
          <w:sz w:val="20"/>
          <w:szCs w:val="20"/>
        </w:rPr>
      </w:pPr>
      <w:r w:rsidRPr="007F569A">
        <w:rPr>
          <w:b/>
          <w:sz w:val="20"/>
          <w:szCs w:val="20"/>
        </w:rPr>
        <w:t>SSC-Services GmbH</w:t>
      </w:r>
    </w:p>
    <w:p w14:paraId="39FA5BCF" w14:textId="52DDEFCD" w:rsidR="00C36C5C" w:rsidRPr="007F569A" w:rsidRDefault="00C36C5C" w:rsidP="007F569A">
      <w:pPr>
        <w:pStyle w:val="Standard-PM"/>
        <w:rPr>
          <w:b/>
          <w:sz w:val="20"/>
          <w:szCs w:val="20"/>
        </w:rPr>
      </w:pPr>
      <w:r>
        <w:rPr>
          <w:b/>
          <w:sz w:val="20"/>
          <w:szCs w:val="20"/>
        </w:rPr>
        <w:t>Katrin Reichert</w:t>
      </w:r>
    </w:p>
    <w:p w14:paraId="25FB20D4" w14:textId="77777777" w:rsidR="007F569A" w:rsidRPr="007F569A" w:rsidRDefault="007F569A" w:rsidP="007F569A">
      <w:pPr>
        <w:pStyle w:val="Standard-PM"/>
        <w:rPr>
          <w:b/>
          <w:sz w:val="20"/>
          <w:szCs w:val="20"/>
        </w:rPr>
      </w:pPr>
      <w:r w:rsidRPr="007F569A">
        <w:rPr>
          <w:b/>
          <w:sz w:val="20"/>
          <w:szCs w:val="20"/>
        </w:rPr>
        <w:t>Herrenberger Straße 56</w:t>
      </w:r>
    </w:p>
    <w:p w14:paraId="61CDCDC8" w14:textId="77777777" w:rsidR="007F569A" w:rsidRPr="007F569A" w:rsidRDefault="007F569A" w:rsidP="007F569A">
      <w:pPr>
        <w:pStyle w:val="Standard-PM"/>
        <w:rPr>
          <w:b/>
          <w:sz w:val="20"/>
          <w:szCs w:val="20"/>
        </w:rPr>
      </w:pPr>
      <w:r w:rsidRPr="007F569A">
        <w:rPr>
          <w:b/>
          <w:sz w:val="20"/>
          <w:szCs w:val="20"/>
        </w:rPr>
        <w:t>71034 Böblingen</w:t>
      </w:r>
    </w:p>
    <w:p w14:paraId="6EDE19BE" w14:textId="77777777" w:rsidR="007F569A" w:rsidRPr="007F569A" w:rsidRDefault="007F569A" w:rsidP="007F569A">
      <w:pPr>
        <w:pStyle w:val="Standard-PM"/>
        <w:rPr>
          <w:b/>
          <w:sz w:val="20"/>
          <w:szCs w:val="20"/>
        </w:rPr>
      </w:pPr>
    </w:p>
    <w:p w14:paraId="4D4A41AE" w14:textId="6CD0FF70" w:rsidR="007F569A" w:rsidRDefault="007F569A" w:rsidP="007F569A">
      <w:pPr>
        <w:pStyle w:val="Standard-PM"/>
        <w:rPr>
          <w:b/>
          <w:sz w:val="20"/>
          <w:szCs w:val="20"/>
        </w:rPr>
      </w:pPr>
      <w:r w:rsidRPr="007F569A">
        <w:rPr>
          <w:b/>
          <w:sz w:val="20"/>
          <w:szCs w:val="20"/>
        </w:rPr>
        <w:t xml:space="preserve">+49.7031.49 13 </w:t>
      </w:r>
      <w:r w:rsidR="00C36C5C">
        <w:rPr>
          <w:b/>
          <w:sz w:val="20"/>
          <w:szCs w:val="20"/>
        </w:rPr>
        <w:t>–</w:t>
      </w:r>
      <w:r w:rsidRPr="007F569A">
        <w:rPr>
          <w:b/>
          <w:sz w:val="20"/>
          <w:szCs w:val="20"/>
        </w:rPr>
        <w:t xml:space="preserve"> </w:t>
      </w:r>
      <w:r w:rsidR="00C36C5C">
        <w:rPr>
          <w:b/>
          <w:sz w:val="20"/>
          <w:szCs w:val="20"/>
        </w:rPr>
        <w:t>691</w:t>
      </w:r>
    </w:p>
    <w:p w14:paraId="1A631093" w14:textId="45C73BFF" w:rsidR="00C36C5C" w:rsidRPr="007F569A" w:rsidRDefault="00C36C5C" w:rsidP="007F569A">
      <w:pPr>
        <w:pStyle w:val="Standard-PM"/>
        <w:rPr>
          <w:b/>
          <w:sz w:val="20"/>
          <w:szCs w:val="20"/>
        </w:rPr>
      </w:pPr>
      <w:r>
        <w:rPr>
          <w:b/>
          <w:sz w:val="20"/>
          <w:szCs w:val="20"/>
        </w:rPr>
        <w:t>presse@ssc-services.de</w:t>
      </w:r>
    </w:p>
    <w:p w14:paraId="34237015" w14:textId="6E339E3B" w:rsidR="00A11FAF" w:rsidRPr="007F569A" w:rsidRDefault="007F569A" w:rsidP="007F569A">
      <w:pPr>
        <w:pStyle w:val="Standard-PM"/>
        <w:rPr>
          <w:b/>
          <w:sz w:val="20"/>
          <w:szCs w:val="20"/>
        </w:rPr>
      </w:pPr>
      <w:r w:rsidRPr="007F569A">
        <w:rPr>
          <w:b/>
          <w:sz w:val="20"/>
          <w:szCs w:val="20"/>
        </w:rPr>
        <w:t>www.ssc-services.de</w:t>
      </w:r>
    </w:p>
    <w:p w14:paraId="4E8F98D7" w14:textId="77777777" w:rsidR="00D21EB9" w:rsidRPr="007F569A" w:rsidRDefault="00D21EB9" w:rsidP="007F569A">
      <w:pPr>
        <w:pStyle w:val="Standard-PM"/>
        <w:rPr>
          <w:sz w:val="20"/>
          <w:szCs w:val="20"/>
        </w:rPr>
      </w:pPr>
    </w:p>
    <w:p w14:paraId="5E85584B" w14:textId="77777777" w:rsidR="007F569A" w:rsidRDefault="00552119" w:rsidP="00DF5959">
      <w:pPr>
        <w:ind w:right="849"/>
        <w:rPr>
          <w:rFonts w:cs="Arial"/>
          <w:i/>
          <w:sz w:val="20"/>
          <w:szCs w:val="20"/>
        </w:rPr>
      </w:pPr>
      <w:r w:rsidRPr="009826EF">
        <w:rPr>
          <w:rFonts w:cs="Arial"/>
          <w:i/>
          <w:sz w:val="20"/>
          <w:szCs w:val="20"/>
        </w:rPr>
        <w:t>Die SSC-Services GmbH mit Sitz in Böblingen ist ein inhabergeführter IT-Dienstleister</w:t>
      </w:r>
      <w:r w:rsidR="00980D03" w:rsidRPr="009826EF">
        <w:rPr>
          <w:rFonts w:cs="Arial"/>
          <w:i/>
          <w:sz w:val="20"/>
          <w:szCs w:val="20"/>
        </w:rPr>
        <w:t xml:space="preserve"> mit derzeit 130 Mitarbeitern</w:t>
      </w:r>
      <w:r w:rsidRPr="009826EF">
        <w:rPr>
          <w:rFonts w:cs="Arial"/>
          <w:i/>
          <w:sz w:val="20"/>
          <w:szCs w:val="20"/>
        </w:rPr>
        <w:t>. Seit 19 Jahren bietet SSC technologische Spitzenprodukte und Dienstleistungen für die erfolgreiche Gestaltung von Kooperationen zwischen OEMs und Zulieferern hauptsächlich im Bereich der Automobilindustrie.</w:t>
      </w:r>
      <w:r w:rsidR="00D56CEC" w:rsidRPr="009826EF">
        <w:rPr>
          <w:rFonts w:cs="Arial"/>
          <w:i/>
          <w:sz w:val="20"/>
          <w:szCs w:val="20"/>
        </w:rPr>
        <w:t xml:space="preserve">  </w:t>
      </w:r>
    </w:p>
    <w:p w14:paraId="5BE29022" w14:textId="622FCAD6" w:rsidR="00830817" w:rsidRPr="009826EF" w:rsidRDefault="00552119" w:rsidP="00DF5959">
      <w:pPr>
        <w:ind w:right="849"/>
        <w:rPr>
          <w:rFonts w:cs="Arial"/>
          <w:i/>
          <w:sz w:val="20"/>
          <w:szCs w:val="20"/>
        </w:rPr>
      </w:pPr>
      <w:r w:rsidRPr="009826EF">
        <w:rPr>
          <w:rFonts w:cs="Arial"/>
          <w:i/>
          <w:sz w:val="20"/>
          <w:szCs w:val="20"/>
        </w:rPr>
        <w:t>Die Grundlage für eine gemeinsame und erfol</w:t>
      </w:r>
      <w:r w:rsidR="00980D03" w:rsidRPr="009826EF">
        <w:rPr>
          <w:rFonts w:cs="Arial"/>
          <w:i/>
          <w:sz w:val="20"/>
          <w:szCs w:val="20"/>
        </w:rPr>
        <w:t xml:space="preserve">greiche Zusammenarbeit der </w:t>
      </w:r>
      <w:r w:rsidRPr="009826EF">
        <w:rPr>
          <w:rFonts w:cs="Arial"/>
          <w:i/>
          <w:sz w:val="20"/>
          <w:szCs w:val="20"/>
        </w:rPr>
        <w:t xml:space="preserve">Entwicklungspartner ist der Informations- und Datenaustausch. SSC berät und entwickelt Lösungen, um den Informationsfluss zwischen Unternehmen sicher, zuverlässig und agil zu gestalten. Darüber hinaus beinhaltet </w:t>
      </w:r>
      <w:r w:rsidR="00FA3CC9" w:rsidRPr="009826EF">
        <w:rPr>
          <w:rFonts w:cs="Arial"/>
          <w:i/>
          <w:sz w:val="20"/>
          <w:szCs w:val="20"/>
        </w:rPr>
        <w:t xml:space="preserve">das </w:t>
      </w:r>
      <w:r w:rsidRPr="009826EF">
        <w:rPr>
          <w:rFonts w:cs="Arial"/>
          <w:i/>
          <w:sz w:val="20"/>
          <w:szCs w:val="20"/>
        </w:rPr>
        <w:t xml:space="preserve">Portfolio der Partnerintegration die Identitäts- und Zugriffsverwaltung sowie individuell gestaltete Businesspartner-Anbindungen. Das fachliche Know-how wird durch den hauseigenen Service Desk komplettiert und durch die langjährigen Erfahrungen im Projektmanagement und Dienstleistungssektor geprägt. </w:t>
      </w:r>
    </w:p>
    <w:sectPr w:rsidR="00830817" w:rsidRPr="009826EF" w:rsidSect="00673136">
      <w:headerReference w:type="default" r:id="rId8"/>
      <w:pgSz w:w="11906" w:h="16838"/>
      <w:pgMar w:top="1418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30110" w14:textId="77777777" w:rsidR="00B068B4" w:rsidRDefault="00B068B4" w:rsidP="00095CF9">
      <w:pPr>
        <w:spacing w:after="0" w:line="240" w:lineRule="auto"/>
      </w:pPr>
      <w:r>
        <w:separator/>
      </w:r>
    </w:p>
  </w:endnote>
  <w:endnote w:type="continuationSeparator" w:id="0">
    <w:p w14:paraId="4B3C3184" w14:textId="77777777" w:rsidR="00B068B4" w:rsidRDefault="00B068B4" w:rsidP="0009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B4F76" w14:textId="77777777" w:rsidR="00B068B4" w:rsidRDefault="00B068B4" w:rsidP="00095CF9">
      <w:pPr>
        <w:spacing w:after="0" w:line="240" w:lineRule="auto"/>
      </w:pPr>
      <w:r>
        <w:separator/>
      </w:r>
    </w:p>
  </w:footnote>
  <w:footnote w:type="continuationSeparator" w:id="0">
    <w:p w14:paraId="60BBFBC9" w14:textId="77777777" w:rsidR="00B068B4" w:rsidRDefault="00B068B4" w:rsidP="0009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AE28C" w14:textId="77777777" w:rsidR="00F86C63" w:rsidRPr="009826EF" w:rsidRDefault="001532F5">
    <w:pPr>
      <w:pStyle w:val="Kopfzeile"/>
      <w:rPr>
        <w:rFonts w:cs="Arial"/>
        <w:sz w:val="14"/>
        <w:szCs w:val="14"/>
      </w:rPr>
    </w:pPr>
    <w:r w:rsidRPr="009826EF">
      <w:rPr>
        <w:rFonts w:cs="Arial"/>
        <w:noProof/>
        <w:lang w:eastAsia="de-DE"/>
      </w:rPr>
      <w:drawing>
        <wp:anchor distT="0" distB="0" distL="114300" distR="114300" simplePos="0" relativeHeight="251658240" behindDoc="0" locked="0" layoutInCell="1" allowOverlap="1" wp14:anchorId="507BD0E1" wp14:editId="39091E48">
          <wp:simplePos x="0" y="0"/>
          <wp:positionH relativeFrom="rightMargin">
            <wp:posOffset>-108808</wp:posOffset>
          </wp:positionH>
          <wp:positionV relativeFrom="paragraph">
            <wp:posOffset>-87630</wp:posOffset>
          </wp:positionV>
          <wp:extent cx="1501200" cy="525600"/>
          <wp:effectExtent l="0" t="0" r="381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C_Schief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2040D" w14:textId="77777777" w:rsidR="00F86C63" w:rsidRPr="009826EF" w:rsidRDefault="00F86C63">
    <w:pPr>
      <w:pStyle w:val="Kopfzeile"/>
      <w:rPr>
        <w:rFonts w:cs="Arial"/>
        <w:sz w:val="14"/>
        <w:szCs w:val="14"/>
      </w:rPr>
    </w:pPr>
  </w:p>
  <w:p w14:paraId="7C8255D7" w14:textId="77777777" w:rsidR="00095CF9" w:rsidRPr="009826EF" w:rsidRDefault="00F86C63">
    <w:pPr>
      <w:pStyle w:val="Kopfzeile"/>
      <w:rPr>
        <w:rFonts w:cs="Arial"/>
      </w:rPr>
    </w:pPr>
    <w:r w:rsidRPr="009826EF">
      <w:rPr>
        <w:rFonts w:cs="Arial"/>
        <w:sz w:val="14"/>
        <w:szCs w:val="14"/>
      </w:rPr>
      <w:t>SSC-Services GmbH | Herrenberger Straße 56 | 71034 Böblingen |</w:t>
    </w:r>
    <w:r w:rsidR="001B2209" w:rsidRPr="009826EF">
      <w:rPr>
        <w:rFonts w:cs="Arial"/>
        <w:sz w:val="14"/>
        <w:szCs w:val="14"/>
      </w:rPr>
      <w:t>www.ssc-</w:t>
    </w:r>
    <w:r w:rsidRPr="009826EF">
      <w:rPr>
        <w:rFonts w:cs="Arial"/>
        <w:sz w:val="14"/>
        <w:szCs w:val="14"/>
      </w:rPr>
      <w:t xml:space="preserve">services.de </w:t>
    </w:r>
    <w:r w:rsidR="00095CF9" w:rsidRPr="009826EF">
      <w:rPr>
        <w:rFonts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0F88E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E06C5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65A867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71AEA0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22E71"/>
    <w:multiLevelType w:val="multilevel"/>
    <w:tmpl w:val="C6CAD54A"/>
    <w:styleLink w:val="SSC-FV-Liste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A6A500"/>
        <w:sz w:val="16"/>
        <w:u w:color="A6A500"/>
      </w:rPr>
    </w:lvl>
    <w:lvl w:ilvl="1">
      <w:start w:val="1"/>
      <w:numFmt w:val="bullet"/>
      <w:lvlText w:val="»"/>
      <w:lvlJc w:val="left"/>
      <w:pPr>
        <w:ind w:left="568" w:hanging="284"/>
      </w:pPr>
      <w:rPr>
        <w:rFonts w:ascii="Eurostile" w:hAnsi="Eurostile" w:hint="default"/>
        <w:color w:val="4C463A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5A600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  <w:color w:val="4C463A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04322DAB"/>
    <w:multiLevelType w:val="hybridMultilevel"/>
    <w:tmpl w:val="E9620B76"/>
    <w:lvl w:ilvl="0" w:tplc="3BD4A7C6">
      <w:start w:val="1"/>
      <w:numFmt w:val="bullet"/>
      <w:pStyle w:val="SSCListeStrich02"/>
      <w:lvlText w:val="–"/>
      <w:lvlJc w:val="left"/>
      <w:pPr>
        <w:ind w:left="927" w:hanging="360"/>
      </w:pPr>
      <w:rPr>
        <w:rFonts w:ascii="Calibri" w:hAnsi="Calibri" w:hint="default"/>
        <w:b/>
        <w:i w:val="0"/>
        <w:color w:val="A6A5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C0388"/>
    <w:multiLevelType w:val="hybridMultilevel"/>
    <w:tmpl w:val="6AC0B78E"/>
    <w:lvl w:ilvl="0" w:tplc="CDE8CDBE">
      <w:start w:val="1"/>
      <w:numFmt w:val="bullet"/>
      <w:pStyle w:val="SSCListeHaken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9E69C0"/>
    <w:multiLevelType w:val="hybridMultilevel"/>
    <w:tmpl w:val="5EC4E962"/>
    <w:lvl w:ilvl="0" w:tplc="1AB60C96">
      <w:start w:val="1"/>
      <w:numFmt w:val="bullet"/>
      <w:pStyle w:val="SSCListeHaken03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4BE7D28"/>
    <w:multiLevelType w:val="hybridMultilevel"/>
    <w:tmpl w:val="83C80368"/>
    <w:lvl w:ilvl="0" w:tplc="3F4CC432">
      <w:start w:val="1"/>
      <w:numFmt w:val="bullet"/>
      <w:pStyle w:val="SSCListePfeil02"/>
      <w:lvlText w:val=""/>
      <w:lvlJc w:val="left"/>
      <w:pPr>
        <w:ind w:left="1287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A92AF1"/>
    <w:multiLevelType w:val="hybridMultilevel"/>
    <w:tmpl w:val="C8E47B0E"/>
    <w:lvl w:ilvl="0" w:tplc="4106DCB6">
      <w:start w:val="1"/>
      <w:numFmt w:val="bullet"/>
      <w:pStyle w:val="SSCListeHaken02"/>
      <w:lvlText w:val=""/>
      <w:lvlJc w:val="left"/>
      <w:pPr>
        <w:ind w:left="927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8B04AD"/>
    <w:multiLevelType w:val="hybridMultilevel"/>
    <w:tmpl w:val="46A0CBF2"/>
    <w:lvl w:ilvl="0" w:tplc="CAB41AC4">
      <w:start w:val="1"/>
      <w:numFmt w:val="bullet"/>
      <w:pStyle w:val="SSCListeStrich"/>
      <w:lvlText w:val="–"/>
      <w:lvlJc w:val="left"/>
      <w:pPr>
        <w:ind w:left="360" w:hanging="360"/>
      </w:pPr>
      <w:rPr>
        <w:rFonts w:ascii="Calibri" w:hAnsi="Calibri" w:hint="default"/>
        <w:b/>
        <w:i w:val="0"/>
        <w:color w:val="A6A5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0C51"/>
    <w:multiLevelType w:val="hybridMultilevel"/>
    <w:tmpl w:val="172AE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406C1"/>
    <w:multiLevelType w:val="hybridMultilevel"/>
    <w:tmpl w:val="C6F67E5E"/>
    <w:lvl w:ilvl="0" w:tplc="B302DC66">
      <w:start w:val="1"/>
      <w:numFmt w:val="bullet"/>
      <w:pStyle w:val="SSCListeQuad"/>
      <w:lvlText w:val=""/>
      <w:lvlJc w:val="left"/>
      <w:pPr>
        <w:ind w:left="360" w:hanging="360"/>
      </w:pPr>
      <w:rPr>
        <w:rFonts w:ascii="Wingdings" w:hAnsi="Wingdings" w:hint="default"/>
        <w:color w:val="A6A500"/>
        <w:sz w:val="16"/>
        <w:u w:color="A6A5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72DFF"/>
    <w:multiLevelType w:val="hybridMultilevel"/>
    <w:tmpl w:val="F11EBAC2"/>
    <w:lvl w:ilvl="0" w:tplc="C0B211E6">
      <w:start w:val="1"/>
      <w:numFmt w:val="bullet"/>
      <w:pStyle w:val="SSCListeHaken01"/>
      <w:lvlText w:val=""/>
      <w:lvlJc w:val="left"/>
      <w:pPr>
        <w:ind w:left="284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DC6F5A"/>
    <w:multiLevelType w:val="hybridMultilevel"/>
    <w:tmpl w:val="411EA738"/>
    <w:lvl w:ilvl="0" w:tplc="A06A7C7C">
      <w:start w:val="1"/>
      <w:numFmt w:val="bullet"/>
      <w:pStyle w:val="SSCListePfeil01"/>
      <w:lvlText w:val=""/>
      <w:lvlJc w:val="left"/>
      <w:pPr>
        <w:ind w:left="644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34752D"/>
    <w:multiLevelType w:val="hybridMultilevel"/>
    <w:tmpl w:val="BDFC19FC"/>
    <w:lvl w:ilvl="0" w:tplc="5B4600B8">
      <w:start w:val="1"/>
      <w:numFmt w:val="bullet"/>
      <w:pStyle w:val="SSCListeDopPf"/>
      <w:lvlText w:val="»"/>
      <w:lvlJc w:val="left"/>
      <w:pPr>
        <w:ind w:left="720" w:hanging="360"/>
      </w:pPr>
      <w:rPr>
        <w:rFonts w:ascii="Eurostile" w:hAnsi="Eurostile" w:hint="default"/>
        <w:color w:val="4C463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054F7"/>
    <w:multiLevelType w:val="hybridMultilevel"/>
    <w:tmpl w:val="B4C0ABF0"/>
    <w:lvl w:ilvl="0" w:tplc="906C0D4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2D2C"/>
    <w:multiLevelType w:val="multilevel"/>
    <w:tmpl w:val="C6CAD54A"/>
    <w:numStyleLink w:val="SSC-FV-Liste"/>
  </w:abstractNum>
  <w:abstractNum w:abstractNumId="18" w15:restartNumberingAfterBreak="0">
    <w:nsid w:val="5DD15F1D"/>
    <w:multiLevelType w:val="hybridMultilevel"/>
    <w:tmpl w:val="488A4534"/>
    <w:lvl w:ilvl="0" w:tplc="8A2AFAD4">
      <w:start w:val="1"/>
      <w:numFmt w:val="bullet"/>
      <w:pStyle w:val="SSCListeQuad01"/>
      <w:lvlText w:val=""/>
      <w:lvlJc w:val="left"/>
      <w:pPr>
        <w:ind w:left="644" w:hanging="360"/>
      </w:pPr>
      <w:rPr>
        <w:rFonts w:ascii="Wingdings" w:hAnsi="Wingdings" w:hint="default"/>
        <w:color w:val="A6A500"/>
        <w:sz w:val="16"/>
        <w:u w:color="A6A5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52D80"/>
    <w:multiLevelType w:val="hybridMultilevel"/>
    <w:tmpl w:val="18A268AE"/>
    <w:lvl w:ilvl="0" w:tplc="4B70876A">
      <w:start w:val="1"/>
      <w:numFmt w:val="bullet"/>
      <w:pStyle w:val="SSCListeStrich03"/>
      <w:lvlText w:val="–"/>
      <w:lvlJc w:val="left"/>
      <w:pPr>
        <w:ind w:left="1211" w:hanging="360"/>
      </w:pPr>
      <w:rPr>
        <w:rFonts w:ascii="Calibri" w:hAnsi="Calibri" w:hint="default"/>
        <w:b/>
        <w:i w:val="0"/>
        <w:color w:val="A6A500"/>
        <w:sz w:val="24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87746B6"/>
    <w:multiLevelType w:val="hybridMultilevel"/>
    <w:tmpl w:val="76B0A036"/>
    <w:lvl w:ilvl="0" w:tplc="39D4DB70">
      <w:start w:val="1"/>
      <w:numFmt w:val="bullet"/>
      <w:pStyle w:val="SSCListeStrich01"/>
      <w:lvlText w:val="–"/>
      <w:lvlJc w:val="left"/>
      <w:pPr>
        <w:ind w:left="644" w:hanging="360"/>
      </w:pPr>
      <w:rPr>
        <w:rFonts w:ascii="Calibri" w:hAnsi="Calibri" w:hint="default"/>
        <w:b/>
        <w:i w:val="0"/>
        <w:color w:val="A6A500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7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18"/>
  </w:num>
  <w:num w:numId="17">
    <w:abstractNumId w:val="10"/>
  </w:num>
  <w:num w:numId="18">
    <w:abstractNumId w:val="20"/>
  </w:num>
  <w:num w:numId="19">
    <w:abstractNumId w:val="5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17"/>
    <w:rsid w:val="00000F18"/>
    <w:rsid w:val="00022A3E"/>
    <w:rsid w:val="00045A38"/>
    <w:rsid w:val="00095CF9"/>
    <w:rsid w:val="000D2BF3"/>
    <w:rsid w:val="000D6795"/>
    <w:rsid w:val="00107D2A"/>
    <w:rsid w:val="0012200B"/>
    <w:rsid w:val="0013500E"/>
    <w:rsid w:val="0015030C"/>
    <w:rsid w:val="001532F5"/>
    <w:rsid w:val="0018649D"/>
    <w:rsid w:val="001A2BBF"/>
    <w:rsid w:val="001B2209"/>
    <w:rsid w:val="00205C96"/>
    <w:rsid w:val="002300E1"/>
    <w:rsid w:val="002B71D4"/>
    <w:rsid w:val="002C02E6"/>
    <w:rsid w:val="002E04B7"/>
    <w:rsid w:val="002E4B9E"/>
    <w:rsid w:val="002F5F1A"/>
    <w:rsid w:val="00350ACE"/>
    <w:rsid w:val="00395F62"/>
    <w:rsid w:val="003F58D7"/>
    <w:rsid w:val="00427D2A"/>
    <w:rsid w:val="00456BB2"/>
    <w:rsid w:val="00482F68"/>
    <w:rsid w:val="00541B86"/>
    <w:rsid w:val="00552119"/>
    <w:rsid w:val="00580E9B"/>
    <w:rsid w:val="00581C81"/>
    <w:rsid w:val="005B3DFE"/>
    <w:rsid w:val="005B4DC3"/>
    <w:rsid w:val="005B77A6"/>
    <w:rsid w:val="005D01A0"/>
    <w:rsid w:val="005E1B9E"/>
    <w:rsid w:val="005F00A5"/>
    <w:rsid w:val="00603146"/>
    <w:rsid w:val="00606B12"/>
    <w:rsid w:val="006478AA"/>
    <w:rsid w:val="00673136"/>
    <w:rsid w:val="006840BF"/>
    <w:rsid w:val="006941B7"/>
    <w:rsid w:val="006D3F77"/>
    <w:rsid w:val="006E241F"/>
    <w:rsid w:val="006F37F1"/>
    <w:rsid w:val="007624AD"/>
    <w:rsid w:val="007A307B"/>
    <w:rsid w:val="007B45B8"/>
    <w:rsid w:val="007D38BB"/>
    <w:rsid w:val="007F569A"/>
    <w:rsid w:val="00830817"/>
    <w:rsid w:val="008646BF"/>
    <w:rsid w:val="00885794"/>
    <w:rsid w:val="008B1B75"/>
    <w:rsid w:val="008C5B22"/>
    <w:rsid w:val="00947626"/>
    <w:rsid w:val="00957E9E"/>
    <w:rsid w:val="00980D03"/>
    <w:rsid w:val="009826EF"/>
    <w:rsid w:val="009C544D"/>
    <w:rsid w:val="009D6014"/>
    <w:rsid w:val="009E040D"/>
    <w:rsid w:val="00A11FAF"/>
    <w:rsid w:val="00A43468"/>
    <w:rsid w:val="00A52501"/>
    <w:rsid w:val="00A75D46"/>
    <w:rsid w:val="00A94888"/>
    <w:rsid w:val="00AA7D31"/>
    <w:rsid w:val="00AC4780"/>
    <w:rsid w:val="00AC50F2"/>
    <w:rsid w:val="00AE2CF0"/>
    <w:rsid w:val="00B068B4"/>
    <w:rsid w:val="00B132D2"/>
    <w:rsid w:val="00B349DB"/>
    <w:rsid w:val="00B43010"/>
    <w:rsid w:val="00B81464"/>
    <w:rsid w:val="00B949B3"/>
    <w:rsid w:val="00C07E25"/>
    <w:rsid w:val="00C2556F"/>
    <w:rsid w:val="00C36C5C"/>
    <w:rsid w:val="00C374B3"/>
    <w:rsid w:val="00CB1D89"/>
    <w:rsid w:val="00CE1EED"/>
    <w:rsid w:val="00CF640C"/>
    <w:rsid w:val="00D21EB9"/>
    <w:rsid w:val="00D31657"/>
    <w:rsid w:val="00D527C9"/>
    <w:rsid w:val="00D56CEC"/>
    <w:rsid w:val="00D65B01"/>
    <w:rsid w:val="00DB224C"/>
    <w:rsid w:val="00DF5959"/>
    <w:rsid w:val="00E7480B"/>
    <w:rsid w:val="00ED2025"/>
    <w:rsid w:val="00EE36D8"/>
    <w:rsid w:val="00EF2604"/>
    <w:rsid w:val="00EF5D06"/>
    <w:rsid w:val="00F46AAB"/>
    <w:rsid w:val="00F51FA4"/>
    <w:rsid w:val="00F73C34"/>
    <w:rsid w:val="00F86C63"/>
    <w:rsid w:val="00FA3CC9"/>
    <w:rsid w:val="00FA7FF9"/>
    <w:rsid w:val="00FC436D"/>
    <w:rsid w:val="00FD45CE"/>
    <w:rsid w:val="00FE1262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DB8221"/>
  <w15:chartTrackingRefBased/>
  <w15:docId w15:val="{6E2778B1-8C85-4DEC-9A69-59737B7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i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1B86"/>
    <w:pPr>
      <w:spacing w:line="360" w:lineRule="auto"/>
    </w:pPr>
    <w:rPr>
      <w:i w:val="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6EF"/>
    <w:pPr>
      <w:keepNext/>
      <w:keepLines/>
      <w:spacing w:before="60" w:after="60" w:line="240" w:lineRule="auto"/>
      <w:outlineLvl w:val="0"/>
    </w:pPr>
    <w:rPr>
      <w:rFonts w:eastAsiaTheme="majorEastAsia" w:cstheme="majorBidi"/>
      <w:b/>
      <w:bCs/>
      <w:color w:val="A5A600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826EF"/>
    <w:pPr>
      <w:numPr>
        <w:ilvl w:val="1"/>
      </w:numPr>
      <w:spacing w:before="240" w:after="120"/>
      <w:outlineLvl w:val="1"/>
    </w:pPr>
    <w:rPr>
      <w:bCs w:val="0"/>
      <w:color w:val="323232"/>
      <w:sz w:val="30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9826EF"/>
    <w:pPr>
      <w:numPr>
        <w:ilvl w:val="2"/>
      </w:numPr>
      <w:spacing w:before="180" w:after="120"/>
      <w:outlineLvl w:val="2"/>
    </w:pPr>
    <w:rPr>
      <w:rFonts w:ascii="Calibri" w:hAnsi="Calibri"/>
      <w:bCs w:val="0"/>
      <w:color w:val="646464"/>
      <w:sz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9826EF"/>
    <w:pPr>
      <w:spacing w:after="120"/>
      <w:outlineLvl w:val="3"/>
    </w:pPr>
    <w:rPr>
      <w:bCs w:val="0"/>
      <w:iCs/>
      <w:color w:val="auto"/>
      <w:sz w:val="22"/>
    </w:rPr>
  </w:style>
  <w:style w:type="paragraph" w:styleId="berschrift5">
    <w:name w:val="heading 5"/>
    <w:basedOn w:val="berschrift1"/>
    <w:next w:val="Standard"/>
    <w:link w:val="berschrift5Zchn"/>
    <w:uiPriority w:val="9"/>
    <w:unhideWhenUsed/>
    <w:qFormat/>
    <w:rsid w:val="009826EF"/>
    <w:pPr>
      <w:spacing w:before="240"/>
      <w:outlineLvl w:val="4"/>
    </w:pPr>
    <w:rPr>
      <w:i/>
      <w:color w:val="4C463A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26EF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6EF"/>
    <w:pPr>
      <w:spacing w:line="240" w:lineRule="auto"/>
      <w:ind w:left="567"/>
      <w:contextualSpacing/>
    </w:pPr>
  </w:style>
  <w:style w:type="paragraph" w:customStyle="1" w:styleId="Default">
    <w:name w:val="Default"/>
    <w:rsid w:val="005D0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8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6EF"/>
    <w:rPr>
      <w:rFonts w:ascii="Eurostile" w:hAnsi="Eurostile"/>
    </w:rPr>
  </w:style>
  <w:style w:type="paragraph" w:styleId="Fuzeile">
    <w:name w:val="footer"/>
    <w:basedOn w:val="Standard"/>
    <w:link w:val="FuzeileZchn"/>
    <w:uiPriority w:val="99"/>
    <w:unhideWhenUsed/>
    <w:rsid w:val="009826EF"/>
    <w:pPr>
      <w:tabs>
        <w:tab w:val="center" w:pos="4536"/>
        <w:tab w:val="right" w:pos="9072"/>
      </w:tabs>
      <w:spacing w:after="0" w:line="240" w:lineRule="auto"/>
    </w:pPr>
    <w:rPr>
      <w:color w:val="4C463A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826EF"/>
    <w:rPr>
      <w:rFonts w:ascii="Eurostile" w:hAnsi="Eurostile"/>
      <w:color w:val="4C463A"/>
      <w:sz w:val="16"/>
    </w:rPr>
  </w:style>
  <w:style w:type="character" w:styleId="Hyperlink">
    <w:name w:val="Hyperlink"/>
    <w:basedOn w:val="Absatz-Standardschriftart"/>
    <w:uiPriority w:val="99"/>
    <w:unhideWhenUsed/>
    <w:rsid w:val="00CE1EE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6C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C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C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C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CE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6CE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CE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26EF"/>
    <w:rPr>
      <w:rFonts w:ascii="Eurostile" w:eastAsiaTheme="majorEastAsia" w:hAnsi="Eurostile" w:cstheme="majorBidi"/>
      <w:b/>
      <w:bCs/>
      <w:color w:val="A5A600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26EF"/>
    <w:rPr>
      <w:rFonts w:ascii="Eurostile" w:eastAsiaTheme="majorEastAsia" w:hAnsi="Eurostile" w:cstheme="majorBidi"/>
      <w:b/>
      <w:color w:val="323232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26EF"/>
    <w:rPr>
      <w:rFonts w:ascii="Calibri" w:eastAsiaTheme="majorEastAsia" w:hAnsi="Calibri" w:cstheme="majorBidi"/>
      <w:b/>
      <w:color w:val="646464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26EF"/>
    <w:rPr>
      <w:rFonts w:ascii="Eurostile" w:eastAsiaTheme="majorEastAsia" w:hAnsi="Eurostile" w:cstheme="majorBidi"/>
      <w:b/>
      <w:iCs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26EF"/>
    <w:rPr>
      <w:rFonts w:ascii="Eurostile" w:eastAsiaTheme="majorEastAsia" w:hAnsi="Eurostile" w:cstheme="majorBidi"/>
      <w:b/>
      <w:bCs/>
      <w:i w:val="0"/>
      <w:color w:val="4C463A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26EF"/>
    <w:rPr>
      <w:rFonts w:ascii="Eurostile" w:eastAsiaTheme="majorEastAsia" w:hAnsi="Eurostile" w:cstheme="majorBidi"/>
      <w:color w:val="1F4D78" w:themeColor="accent1" w:themeShade="7F"/>
    </w:rPr>
  </w:style>
  <w:style w:type="paragraph" w:customStyle="1" w:styleId="SSCListeHaken">
    <w:name w:val="SSC Liste Haken"/>
    <w:basedOn w:val="Standard"/>
    <w:qFormat/>
    <w:rsid w:val="009826EF"/>
    <w:pPr>
      <w:numPr>
        <w:numId w:val="10"/>
      </w:numPr>
      <w:spacing w:before="60" w:after="60" w:line="240" w:lineRule="auto"/>
      <w:jc w:val="both"/>
    </w:pPr>
    <w:rPr>
      <w:rFonts w:cs="Times New Roman"/>
      <w:szCs w:val="20"/>
    </w:rPr>
  </w:style>
  <w:style w:type="paragraph" w:customStyle="1" w:styleId="SSCListeHaken01">
    <w:name w:val="SSC Liste Haken01"/>
    <w:basedOn w:val="SSCListeHaken"/>
    <w:qFormat/>
    <w:rsid w:val="009826EF"/>
    <w:pPr>
      <w:numPr>
        <w:numId w:val="11"/>
      </w:numPr>
      <w:ind w:left="568" w:hanging="284"/>
    </w:pPr>
  </w:style>
  <w:style w:type="paragraph" w:customStyle="1" w:styleId="SSCListeHaken02">
    <w:name w:val="SSC Liste Haken02"/>
    <w:basedOn w:val="SSCListeHaken"/>
    <w:qFormat/>
    <w:rsid w:val="009826EF"/>
    <w:pPr>
      <w:numPr>
        <w:numId w:val="12"/>
      </w:numPr>
      <w:ind w:left="851" w:hanging="284"/>
    </w:pPr>
  </w:style>
  <w:style w:type="paragraph" w:customStyle="1" w:styleId="SSCListeHaken03">
    <w:name w:val="SSC Liste Haken03"/>
    <w:basedOn w:val="SSCListeHaken"/>
    <w:qFormat/>
    <w:rsid w:val="009826EF"/>
    <w:pPr>
      <w:numPr>
        <w:numId w:val="13"/>
      </w:numPr>
      <w:ind w:left="1135" w:hanging="284"/>
    </w:pPr>
  </w:style>
  <w:style w:type="paragraph" w:customStyle="1" w:styleId="SSCListePfeil">
    <w:name w:val="SSC Liste Pfeil"/>
    <w:basedOn w:val="Standard"/>
    <w:qFormat/>
    <w:rsid w:val="009826EF"/>
    <w:pPr>
      <w:spacing w:before="60" w:after="60" w:line="240" w:lineRule="auto"/>
      <w:ind w:left="284" w:hanging="284"/>
      <w:jc w:val="both"/>
    </w:pPr>
    <w:rPr>
      <w:rFonts w:cs="Times New Roman"/>
      <w:szCs w:val="20"/>
    </w:rPr>
  </w:style>
  <w:style w:type="paragraph" w:customStyle="1" w:styleId="SSCListePfeil01">
    <w:name w:val="SSC Liste Pfeil01"/>
    <w:basedOn w:val="SSCListePfeil"/>
    <w:qFormat/>
    <w:rsid w:val="009826EF"/>
    <w:pPr>
      <w:numPr>
        <w:numId w:val="14"/>
      </w:numPr>
      <w:ind w:left="568" w:hanging="284"/>
    </w:pPr>
    <w:rPr>
      <w:noProof/>
    </w:rPr>
  </w:style>
  <w:style w:type="paragraph" w:customStyle="1" w:styleId="SSCListePfeil02">
    <w:name w:val="SSC Liste Pfeil02"/>
    <w:basedOn w:val="SSCListePfeil"/>
    <w:qFormat/>
    <w:rsid w:val="009826EF"/>
    <w:pPr>
      <w:numPr>
        <w:numId w:val="15"/>
      </w:numPr>
      <w:ind w:left="851" w:hanging="284"/>
    </w:pPr>
  </w:style>
  <w:style w:type="paragraph" w:customStyle="1" w:styleId="SSCListePfeil03">
    <w:name w:val="SSC Liste Pfeil03"/>
    <w:basedOn w:val="SSCListePfeil"/>
    <w:qFormat/>
    <w:rsid w:val="009826EF"/>
    <w:pPr>
      <w:ind w:left="1135"/>
    </w:pPr>
  </w:style>
  <w:style w:type="paragraph" w:customStyle="1" w:styleId="SSCListeQuad">
    <w:name w:val="SSC Liste Quad"/>
    <w:basedOn w:val="Standard"/>
    <w:qFormat/>
    <w:rsid w:val="009826EF"/>
    <w:pPr>
      <w:numPr>
        <w:numId w:val="3"/>
      </w:numPr>
      <w:spacing w:before="60" w:after="60" w:line="240" w:lineRule="auto"/>
      <w:ind w:left="284" w:hanging="284"/>
      <w:jc w:val="both"/>
    </w:pPr>
    <w:rPr>
      <w:rFonts w:cs="Tahoma"/>
      <w:szCs w:val="20"/>
      <w:lang w:bidi="th-TH"/>
    </w:rPr>
  </w:style>
  <w:style w:type="paragraph" w:customStyle="1" w:styleId="SSCListeQuad01">
    <w:name w:val="SSC Liste Quad01"/>
    <w:basedOn w:val="SSCListeQuad"/>
    <w:qFormat/>
    <w:rsid w:val="009826EF"/>
    <w:pPr>
      <w:numPr>
        <w:numId w:val="16"/>
      </w:numPr>
      <w:ind w:left="568" w:hanging="284"/>
    </w:pPr>
  </w:style>
  <w:style w:type="paragraph" w:customStyle="1" w:styleId="SSCListeQuad02">
    <w:name w:val="SSC Liste Quad02"/>
    <w:basedOn w:val="SSCListeQuad"/>
    <w:qFormat/>
    <w:rsid w:val="009826EF"/>
    <w:pPr>
      <w:ind w:left="851"/>
    </w:pPr>
  </w:style>
  <w:style w:type="paragraph" w:customStyle="1" w:styleId="SSCListeQuad03">
    <w:name w:val="SSC Liste Quad03"/>
    <w:basedOn w:val="SSCListeQuad"/>
    <w:qFormat/>
    <w:rsid w:val="009826EF"/>
    <w:pPr>
      <w:ind w:left="1135"/>
    </w:pPr>
  </w:style>
  <w:style w:type="paragraph" w:customStyle="1" w:styleId="SSCListeStrich">
    <w:name w:val="SSC Liste Strich"/>
    <w:basedOn w:val="Standard"/>
    <w:qFormat/>
    <w:rsid w:val="009826EF"/>
    <w:pPr>
      <w:numPr>
        <w:numId w:val="17"/>
      </w:numPr>
      <w:spacing w:before="60" w:after="60" w:line="240" w:lineRule="auto"/>
      <w:ind w:left="284" w:hanging="284"/>
      <w:jc w:val="both"/>
    </w:pPr>
    <w:rPr>
      <w:rFonts w:cs="Times New Roman"/>
      <w:szCs w:val="20"/>
    </w:rPr>
  </w:style>
  <w:style w:type="paragraph" w:customStyle="1" w:styleId="SSCListeStrich01">
    <w:name w:val="SSC Liste Strich01"/>
    <w:basedOn w:val="SSCListeStrich"/>
    <w:qFormat/>
    <w:rsid w:val="009826EF"/>
    <w:pPr>
      <w:numPr>
        <w:numId w:val="18"/>
      </w:numPr>
      <w:ind w:left="568" w:hanging="284"/>
    </w:pPr>
  </w:style>
  <w:style w:type="paragraph" w:customStyle="1" w:styleId="SSCListeStrich02">
    <w:name w:val="SSC Liste Strich02"/>
    <w:basedOn w:val="SSCListeStrich"/>
    <w:qFormat/>
    <w:rsid w:val="009826EF"/>
    <w:pPr>
      <w:numPr>
        <w:numId w:val="19"/>
      </w:numPr>
      <w:ind w:left="851" w:hanging="284"/>
    </w:pPr>
  </w:style>
  <w:style w:type="paragraph" w:customStyle="1" w:styleId="SSCListeStrich03">
    <w:name w:val="SSC Liste Strich03"/>
    <w:basedOn w:val="SSCListeStrich"/>
    <w:qFormat/>
    <w:rsid w:val="009826EF"/>
    <w:pPr>
      <w:numPr>
        <w:numId w:val="20"/>
      </w:numPr>
      <w:ind w:left="1135" w:hanging="284"/>
    </w:pPr>
  </w:style>
  <w:style w:type="paragraph" w:customStyle="1" w:styleId="berschrift1ohneNummer">
    <w:name w:val="Überschrift 1 ohne Nummer"/>
    <w:basedOn w:val="berschrift1"/>
    <w:next w:val="Standard"/>
    <w:qFormat/>
    <w:rsid w:val="009826EF"/>
  </w:style>
  <w:style w:type="paragraph" w:customStyle="1" w:styleId="berschrift1ohneNummerohneIHV">
    <w:name w:val="Überschrift 1 ohne Nummer ohne IHV"/>
    <w:basedOn w:val="berschrift1ohneNummer"/>
    <w:next w:val="Standard"/>
    <w:qFormat/>
    <w:rsid w:val="009826EF"/>
  </w:style>
  <w:style w:type="paragraph" w:styleId="Verzeichnis1">
    <w:name w:val="toc 1"/>
    <w:basedOn w:val="Standard"/>
    <w:next w:val="Standard"/>
    <w:uiPriority w:val="39"/>
    <w:unhideWhenUsed/>
    <w:rsid w:val="009826EF"/>
    <w:pPr>
      <w:keepNext/>
      <w:tabs>
        <w:tab w:val="right" w:leader="dot" w:pos="9072"/>
      </w:tabs>
      <w:spacing w:before="60" w:after="80" w:line="240" w:lineRule="auto"/>
      <w:ind w:left="425" w:hanging="425"/>
    </w:pPr>
    <w:rPr>
      <w:rFonts w:cs="Times New Roman"/>
      <w:b/>
      <w:color w:val="A5A600"/>
      <w:sz w:val="28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9826EF"/>
    <w:pPr>
      <w:tabs>
        <w:tab w:val="right" w:leader="dot" w:pos="9061"/>
      </w:tabs>
      <w:spacing w:before="60" w:after="40" w:line="240" w:lineRule="auto"/>
      <w:ind w:left="1134" w:hanging="709"/>
    </w:pPr>
    <w:rPr>
      <w:rFonts w:cs="Times New Roman"/>
      <w:noProof/>
      <w:color w:val="32323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9826EF"/>
    <w:pPr>
      <w:tabs>
        <w:tab w:val="right" w:leader="dot" w:pos="9061"/>
      </w:tabs>
      <w:spacing w:before="60" w:after="40" w:line="240" w:lineRule="auto"/>
      <w:ind w:left="1843" w:hanging="709"/>
    </w:pPr>
    <w:rPr>
      <w:rFonts w:cs="Times New Roman"/>
      <w:noProof/>
      <w:color w:val="646464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9826EF"/>
    <w:pPr>
      <w:numPr>
        <w:numId w:val="4"/>
      </w:numPr>
      <w:spacing w:line="240" w:lineRule="auto"/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826EF"/>
    <w:pPr>
      <w:numPr>
        <w:numId w:val="5"/>
      </w:numPr>
      <w:spacing w:line="240" w:lineRule="auto"/>
      <w:ind w:left="568" w:hanging="284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826EF"/>
    <w:pPr>
      <w:numPr>
        <w:numId w:val="6"/>
      </w:numPr>
      <w:ind w:left="851" w:hanging="284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826EF"/>
    <w:pPr>
      <w:numPr>
        <w:numId w:val="7"/>
      </w:numPr>
      <w:spacing w:line="240" w:lineRule="auto"/>
      <w:ind w:left="1135" w:hanging="284"/>
      <w:contextualSpacing/>
    </w:pPr>
  </w:style>
  <w:style w:type="paragraph" w:customStyle="1" w:styleId="SSCListeDopPf">
    <w:name w:val="SSC Liste DopPf"/>
    <w:basedOn w:val="Standard"/>
    <w:qFormat/>
    <w:rsid w:val="009826EF"/>
    <w:pPr>
      <w:numPr>
        <w:numId w:val="21"/>
      </w:numPr>
      <w:spacing w:before="60" w:after="60" w:line="240" w:lineRule="auto"/>
      <w:ind w:left="284" w:hanging="284"/>
    </w:pPr>
    <w:rPr>
      <w:noProof/>
      <w:lang w:val="en-US"/>
    </w:rPr>
  </w:style>
  <w:style w:type="paragraph" w:customStyle="1" w:styleId="SSCListeDopPf01">
    <w:name w:val="SSC Liste DopPf01"/>
    <w:basedOn w:val="SSCListeDopPf"/>
    <w:qFormat/>
    <w:rsid w:val="009826EF"/>
    <w:pPr>
      <w:ind w:left="568"/>
    </w:pPr>
  </w:style>
  <w:style w:type="paragraph" w:customStyle="1" w:styleId="SSCListeDopPf02">
    <w:name w:val="SSC Liste DopPf02"/>
    <w:basedOn w:val="SSCListeDopPf"/>
    <w:qFormat/>
    <w:rsid w:val="009826EF"/>
    <w:pPr>
      <w:ind w:left="851"/>
    </w:pPr>
  </w:style>
  <w:style w:type="paragraph" w:customStyle="1" w:styleId="SSCListeDopPf03">
    <w:name w:val="SSC Liste DopPf03"/>
    <w:basedOn w:val="SSCListeDopPf"/>
    <w:qFormat/>
    <w:rsid w:val="009826EF"/>
    <w:pPr>
      <w:ind w:left="1135"/>
    </w:pPr>
  </w:style>
  <w:style w:type="character" w:styleId="Fett">
    <w:name w:val="Strong"/>
    <w:basedOn w:val="Absatz-Standardschriftart"/>
    <w:uiPriority w:val="22"/>
    <w:qFormat/>
    <w:rsid w:val="009826EF"/>
    <w:rPr>
      <w:b/>
      <w:bCs/>
    </w:rPr>
  </w:style>
  <w:style w:type="character" w:styleId="IntensiveHervorhebung">
    <w:name w:val="Intense Emphasis"/>
    <w:aliases w:val="Intensive Hervorhebung moos"/>
    <w:basedOn w:val="Absatz-Standardschriftart"/>
    <w:uiPriority w:val="21"/>
    <w:qFormat/>
    <w:rsid w:val="009826EF"/>
    <w:rPr>
      <w:b/>
      <w:i w:val="0"/>
      <w:iCs/>
      <w:color w:val="A6A500"/>
    </w:rPr>
  </w:style>
  <w:style w:type="character" w:styleId="IntensiverVerweis">
    <w:name w:val="Intense Reference"/>
    <w:basedOn w:val="Absatz-Standardschriftart"/>
    <w:uiPriority w:val="32"/>
    <w:qFormat/>
    <w:rsid w:val="009826EF"/>
    <w:rPr>
      <w:b/>
      <w:bCs/>
      <w:smallCaps/>
      <w:color w:val="01406A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26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1406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26EF"/>
    <w:rPr>
      <w:rFonts w:ascii="Eurostile" w:hAnsi="Eurostile"/>
      <w:i w:val="0"/>
      <w:iCs/>
      <w:color w:val="01406A"/>
    </w:rPr>
  </w:style>
  <w:style w:type="numbering" w:customStyle="1" w:styleId="SSC-FV-Liste">
    <w:name w:val="SSC-FV-Liste"/>
    <w:uiPriority w:val="99"/>
    <w:rsid w:val="009826EF"/>
    <w:pPr>
      <w:numPr>
        <w:numId w:val="8"/>
      </w:numPr>
    </w:pPr>
  </w:style>
  <w:style w:type="character" w:styleId="Hervorhebung">
    <w:name w:val="Emphasis"/>
    <w:basedOn w:val="Absatz-Standardschriftart"/>
    <w:uiPriority w:val="20"/>
    <w:qFormat/>
    <w:rsid w:val="009826EF"/>
    <w:rPr>
      <w:b/>
      <w:i w:val="0"/>
      <w:iCs/>
    </w:rPr>
  </w:style>
  <w:style w:type="character" w:customStyle="1" w:styleId="IntensiveHervorhebungblau">
    <w:name w:val="Intensive Hervorhebung blau"/>
    <w:basedOn w:val="IntensiveHervorhebung"/>
    <w:uiPriority w:val="1"/>
    <w:qFormat/>
    <w:rsid w:val="009826EF"/>
    <w:rPr>
      <w:b/>
      <w:i w:val="0"/>
      <w:iCs/>
      <w:color w:val="01406A"/>
    </w:rPr>
  </w:style>
  <w:style w:type="character" w:customStyle="1" w:styleId="Seitenzahl-Fuzeile">
    <w:name w:val="Seitenzahl-Fußzeile"/>
    <w:basedOn w:val="Absatz-Standardschriftart"/>
    <w:uiPriority w:val="1"/>
    <w:qFormat/>
    <w:rsid w:val="009826EF"/>
    <w:rPr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26EF"/>
    <w:pPr>
      <w:spacing w:before="240" w:after="0" w:line="259" w:lineRule="auto"/>
      <w:outlineLvl w:val="9"/>
    </w:pPr>
    <w:rPr>
      <w:b w:val="0"/>
      <w:bCs w:val="0"/>
      <w:color w:val="01406A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826E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26EF"/>
    <w:rPr>
      <w:rFonts w:ascii="Eurostile" w:eastAsiaTheme="majorEastAsia" w:hAnsi="Eurostile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26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26EF"/>
    <w:rPr>
      <w:rFonts w:ascii="Eurostile" w:eastAsiaTheme="minorEastAsia" w:hAnsi="Eurostile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DF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PM">
    <w:name w:val="Standard-PM"/>
    <w:basedOn w:val="Standard"/>
    <w:qFormat/>
    <w:rsid w:val="007F569A"/>
    <w:pPr>
      <w:spacing w:after="0"/>
      <w:ind w:right="851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7D8C-F382-488B-B95F-3BC1DE42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C06B6C85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Reichert</dc:creator>
  <cp:keywords/>
  <dc:description/>
  <cp:lastModifiedBy>Wallach, Alexander</cp:lastModifiedBy>
  <cp:revision>2</cp:revision>
  <dcterms:created xsi:type="dcterms:W3CDTF">2017-09-13T12:26:00Z</dcterms:created>
  <dcterms:modified xsi:type="dcterms:W3CDTF">2017-09-13T12:26:00Z</dcterms:modified>
</cp:coreProperties>
</file>